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F6" w:rsidRPr="00C452F6" w:rsidRDefault="00C452F6" w:rsidP="00C452F6">
      <w:pPr>
        <w:autoSpaceDE w:val="0"/>
        <w:autoSpaceDN w:val="0"/>
        <w:adjustRightInd w:val="0"/>
        <w:ind w:firstLineChars="800" w:firstLine="2560"/>
        <w:jc w:val="left"/>
        <w:rPr>
          <w:rFonts w:ascii="仿宋" w:eastAsia="仿宋" w:hAnsi="仿宋" w:cs="TimesNewRomanPS-BoldMT-Identity"/>
          <w:b/>
          <w:bCs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房屋租赁合同</w:t>
      </w:r>
      <w:r w:rsidRPr="00C452F6">
        <w:rPr>
          <w:rFonts w:ascii="仿宋" w:eastAsia="仿宋" w:hAnsi="仿宋" w:cs="TimesNewRomanPS-BoldMT-Identity"/>
          <w:b/>
          <w:bCs/>
          <w:kern w:val="0"/>
          <w:sz w:val="32"/>
          <w:szCs w:val="32"/>
        </w:rPr>
        <w:t>(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承租</w:t>
      </w:r>
      <w:r w:rsidRPr="00C452F6">
        <w:rPr>
          <w:rFonts w:ascii="仿宋" w:eastAsia="仿宋" w:hAnsi="仿宋" w:cs="TimesNewRomanPS-BoldMT-Identity"/>
          <w:b/>
          <w:bCs/>
          <w:kern w:val="0"/>
          <w:sz w:val="32"/>
          <w:szCs w:val="32"/>
        </w:rPr>
        <w:t>)</w:t>
      </w:r>
    </w:p>
    <w:p w:rsidR="00C452F6" w:rsidRPr="00C452F6" w:rsidRDefault="00C452F6" w:rsidP="00C452F6">
      <w:pPr>
        <w:autoSpaceDE w:val="0"/>
        <w:autoSpaceDN w:val="0"/>
        <w:adjustRightInd w:val="0"/>
        <w:ind w:firstLineChars="1650" w:firstLine="4950"/>
        <w:jc w:val="left"/>
        <w:rPr>
          <w:rFonts w:ascii="仿宋" w:eastAsia="仿宋" w:hAnsi="仿宋" w:cs="SimSun-Identity-H"/>
          <w:kern w:val="0"/>
          <w:sz w:val="30"/>
          <w:szCs w:val="30"/>
        </w:rPr>
      </w:pPr>
      <w:r w:rsidRPr="00C452F6">
        <w:rPr>
          <w:rFonts w:ascii="仿宋" w:eastAsia="仿宋" w:hAnsi="仿宋" w:cs="SimSun-Identity-H" w:hint="eastAsia"/>
          <w:kern w:val="0"/>
          <w:sz w:val="30"/>
          <w:szCs w:val="30"/>
        </w:rPr>
        <w:t>合同编号：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  <w:u w:val="single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出租方（甲方）：</w:t>
      </w:r>
      <w:r>
        <w:rPr>
          <w:rFonts w:ascii="仿宋" w:eastAsia="仿宋" w:hAnsi="仿宋" w:cs="SimSun-Identity-H" w:hint="eastAsia"/>
          <w:kern w:val="0"/>
          <w:sz w:val="32"/>
          <w:szCs w:val="32"/>
          <w:u w:val="single"/>
        </w:rPr>
        <w:t xml:space="preserve">                        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承租方（乙方）：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>________________________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甲乙双方经友好协商，就下列房屋租赁事宜达成以下协议，并共同遵守执行。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第一条租赁物业基本情况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、本合约所指租赁的房屋是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座落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在单位，上述房屋的合法所有权人是出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租方。租用的面积为平方米（以合法的产权证明文件为准）。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、租赁该房屋的用途为。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、该房屋的室内装修标准及主要设备设施为：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第二条租期及租金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、经租赁双方协议，出租方同意将上述房屋出租给承租方使用，租赁期为，即从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年月日至年月日止。如到期未能重新签订新的租赁合约，承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租方应将租用的房屋完好无条件地交回出租方。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、双方共同约定租赁期内租金为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每月币元正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（￥），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于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承租方在签订本合约时，须交房租按金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为币元正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（￥），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以及首个月租金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为币元正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（￥），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合共币元正</w:t>
      </w:r>
      <w:proofErr w:type="gramEnd"/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（￥），在租赁期内保证金不能作租金及管理费抵偿。合同期满后，承租方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在履行租赁合同所有义务及缴清因使用该物业而产生的费用后，出租方日内将按金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无息退还给承租方。出租方每月收到租金应开出有效发票。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、租金和管理费支付方式：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□支票□现金。支付地点：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4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、租金和管理费支付期限：承租方应在每月从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起租日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开始计算的天内向出租方全额付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清当月的租金；管理费的支付标准及时间则按物业管理公司的规定执行。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第三条租赁房屋的装修及维护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、自出租方交付该房屋之日起，承租方如因需要，在不影响房屋主体结构和消防安全的原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则下，可对该房屋进行装修。承租方的装修方案必须在开始装修前送出租方审批并备案。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出租方须在个工作日内对承租方的装修方案予以批复。而后由承租方将该装修方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案报物业公司及政府有关职能部门审批，审批通过后承租方才能开始施工。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常用合同范本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第</w:t>
      </w:r>
      <w:r w:rsidRPr="00C452F6">
        <w:rPr>
          <w:rFonts w:ascii="仿宋" w:eastAsia="仿宋" w:hAnsi="仿宋" w:cs="TimesNewRomanPSMT-Identity-H"/>
          <w:kern w:val="0"/>
          <w:sz w:val="32"/>
          <w:szCs w:val="32"/>
        </w:rPr>
        <w:t xml:space="preserve">93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页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、双方对该房屋维修的范围及费用承担分别为：在租赁期间，房屋的一般性修缮，除房屋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整体结构及房屋内部管道质量外均由承租方负责。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第四条出租方责任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、对承租方提交的房屋装修方案予以批复。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、租赁期间，出租方有权根据国家法律规定将租赁房屋之所有权转让给第三方，承租方无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权干涉，但出租方应提前不少于六十天通知承租方，承租方在同等条件下享有优先购买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权。如果租赁房屋的产权转让给第三方，该第三方即成为本合约的出租方，享有原出租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方的权利，承担原出租方的义务，本合约对承租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方依然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有效。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、出租方应保证房屋权属清晰，主体结构完整，出租房屋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己取得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共有人同意，该房屋没有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权属纠纷，所提供附属设备与《附件》所列项目相符：除补充协议另有约定外，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有关按揭、抵押债务、税项及租金等，甲方均在交付房前办妥。交易后如有上述未清事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项，由甲方承担全部责任，由此给乙方造成经济损失的，由甲方负责赔偿。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lastRenderedPageBreak/>
        <w:t>4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、按时向承租方交付符合合同约定之房屋。每迟交一日，需向承租方支付租金总额％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的违约金。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TimesNewRomanPSMT-Identity-H"/>
          <w:kern w:val="0"/>
          <w:sz w:val="32"/>
          <w:szCs w:val="32"/>
        </w:rPr>
        <w:t>5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、甲方向乙方收取约定租金以外的费用，乙方有权拒付。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TimesNewRomanPSMT-Identity-H"/>
          <w:kern w:val="0"/>
          <w:sz w:val="32"/>
          <w:szCs w:val="32"/>
        </w:rPr>
        <w:t>6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、租赁期间，房屋和土地的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产权税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由出租方依法交纳。如果发生政府有关部门征收本合同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中未列出项目但与该房屋有关的费用，应由出租方负担。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TimesNewRomanPSMT-Identity-H"/>
          <w:kern w:val="0"/>
          <w:sz w:val="32"/>
          <w:szCs w:val="32"/>
        </w:rPr>
        <w:t>7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、在租赁期内，出租方应保证出租房屋的使用安全。该房屋及所属设施的维修责任除双方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在本合同及补充条款中约定外，均由出租方负责（乙方使用不当除外）。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第五条承租方责任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、承租方不得以上述房屋的使用权作为本身之经营提供任何担保。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、租用期间的公共和私用水费、电费、电话费、有线电视费、煤气费、大厦管理费用，按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供应单位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之收费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单，由承租方支付，承租方必须服从物业公司的治安管理和业主住户公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约。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、承租方在迁出上述房屋时，必须把在租期内自置之全部家私搬走。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4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、承租方若要改变房屋间隔，须取得物业管理处批准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及经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出租方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同意，并在迁出时按出租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方要求把房屋恢复原样。在迁出时，承租方在租赁期间所进行入墙的装修不予拆除，以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维持该房屋原有整齐，但出租方应给予承租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方适当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补偿。如出租方同意，承租方可拆除。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5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、承租方应在每月从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起租日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开始计算的天内向出租方全额付清当月的租金。如果承租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常用合同范本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第</w:t>
      </w:r>
      <w:r w:rsidRPr="00C452F6">
        <w:rPr>
          <w:rFonts w:ascii="仿宋" w:eastAsia="仿宋" w:hAnsi="仿宋" w:cs="TimesNewRomanPSMT-Identity-H"/>
          <w:kern w:val="0"/>
          <w:sz w:val="32"/>
          <w:szCs w:val="32"/>
        </w:rPr>
        <w:t xml:space="preserve">94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页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方在本合约所规定的交纳租金的期限内未交付或未交清租金，除继续有义务交纳该租金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外，还应向出租方交纳滞纳金，每日滞纳金是每月租金数额的万分之。承租方有义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务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立即向出租方缴交应付清的一切款项。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7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、承租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方收到出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租方交来该物业之所有房门、信箱锁匙共条，承租方退出时必须全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部交回出租方，如有损失必须照样配妥。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8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、承租方租用的房屋不能以任何形式转租他人使用。承租方应确保租用之房屋不受损坏，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如房屋在使用期间，因为承租方使用不当而造成的损失，由承租方承担一切责任，并赔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偿出租方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因此遭受的损失。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第六条合同解除的条件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、如有下列情况发生，出租方有权终止本合约，收回所出租之房屋：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）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承租方利用租用的房屋进行抵触社会法律之非法活动，触犯国家法律、法规的；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）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承租方拖欠租金超过天，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经出租方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书面催告后仍未交纳的；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）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承租方单方终止本合约。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、如出租方有下列情况发生，承租方有权终止本合约。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）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擅自变更租金的。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）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房屋权属出现纠纷的。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>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）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房屋主体结构损坏，不能再用于经营或居住的。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>4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）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迟交房屋超过天的。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>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第七条其他约定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、甲、乙双方在租赁期届满或提前解除本协议时，未经出租方同意，承租方不得拆除该房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屋已有的土建装修；如出租方要求承租方拆除，则承租方必须无条件拆除。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、合约期满，该房屋出租方如继续出租，承租方在同等条件下有优先续约权。但承租方须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提前个月与出租方协商。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、租赁期内该房屋所发生的一切与承租方有关的法律行为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（包括但不限于经济、法律纠纷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等）由承租方自行承担。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4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、租赁期内，双方不得提前退租。如承租方提前退租，出租方有权没收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其个月按金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如出租方提前收回物业，需赔偿双倍</w:t>
      </w: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按金予承租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方。合约期满，承租方应按期迁出，承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租方逾期不迁出，出租方有权通过诉讼，直接向法院申请执行收回物业。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5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、如按有关法律、法规或地方行政规章规定需将本合同办理登记备案手续，或双方同意办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常用合同范本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第</w:t>
      </w:r>
      <w:r w:rsidRPr="00C452F6">
        <w:rPr>
          <w:rFonts w:ascii="仿宋" w:eastAsia="仿宋" w:hAnsi="仿宋" w:cs="TimesNewRomanPSMT-Identity-H"/>
          <w:kern w:val="0"/>
          <w:sz w:val="32"/>
          <w:szCs w:val="32"/>
        </w:rPr>
        <w:t xml:space="preserve">95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页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proofErr w:type="gramStart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理登记</w:t>
      </w:r>
      <w:proofErr w:type="gramEnd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备案手续的，则由负责办理，由此产生的税费由承担。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第八条合同争议的解决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在本合同的履行过程中发生的争议，由双方协商解决；协商后仍无法达成一致的，双方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同意按以下第种方式解决：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、提交武汉仲裁委员会仲裁；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、依法向物业所在地人民法院起诉。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第九条合同文本及生效条件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、本合同自双方签字盖章后生效。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/>
          <w:kern w:val="0"/>
          <w:sz w:val="32"/>
          <w:szCs w:val="32"/>
        </w:rPr>
        <w:lastRenderedPageBreak/>
        <w:t>2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、本协议一式份，双方各执份，效力相等。</w:t>
      </w:r>
    </w:p>
    <w:p w:rsid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出租方：</w:t>
      </w:r>
      <w:r>
        <w:rPr>
          <w:rFonts w:ascii="仿宋" w:eastAsia="仿宋" w:hAnsi="仿宋" w:cs="SimSun-Identity-H" w:hint="eastAsia"/>
          <w:kern w:val="0"/>
          <w:sz w:val="32"/>
          <w:szCs w:val="32"/>
        </w:rPr>
        <w:t xml:space="preserve">                         </w:t>
      </w:r>
      <w:bookmarkStart w:id="0" w:name="_GoBack"/>
      <w:bookmarkEnd w:id="0"/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承租方：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法定代表人：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>
        <w:rPr>
          <w:rFonts w:ascii="仿宋" w:eastAsia="仿宋" w:hAnsi="仿宋" w:cs="SimSun-Identity-H"/>
          <w:kern w:val="0"/>
          <w:sz w:val="32"/>
          <w:szCs w:val="32"/>
        </w:rPr>
        <w:t xml:space="preserve">                   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法定代表人：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签约代表：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>
        <w:rPr>
          <w:rFonts w:ascii="仿宋" w:eastAsia="仿宋" w:hAnsi="仿宋" w:cs="SimSun-Identity-H"/>
          <w:kern w:val="0"/>
          <w:sz w:val="32"/>
          <w:szCs w:val="32"/>
        </w:rPr>
        <w:t xml:space="preserve">                     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签约代表：</w:t>
      </w:r>
    </w:p>
    <w:p w:rsidR="00C452F6" w:rsidRPr="00C452F6" w:rsidRDefault="00C452F6" w:rsidP="00C452F6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地址：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>
        <w:rPr>
          <w:rFonts w:ascii="仿宋" w:eastAsia="仿宋" w:hAnsi="仿宋" w:cs="SimSun-Identity-H"/>
          <w:kern w:val="0"/>
          <w:sz w:val="32"/>
          <w:szCs w:val="32"/>
        </w:rPr>
        <w:t xml:space="preserve">                         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地址：</w:t>
      </w:r>
    </w:p>
    <w:p w:rsidR="00D75183" w:rsidRPr="00C452F6" w:rsidRDefault="00C452F6" w:rsidP="00C452F6">
      <w:pPr>
        <w:rPr>
          <w:rFonts w:ascii="仿宋" w:eastAsia="仿宋" w:hAnsi="仿宋"/>
          <w:sz w:val="32"/>
          <w:szCs w:val="32"/>
        </w:rPr>
      </w:pP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签约日期：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年月日</w:t>
      </w:r>
      <w:r>
        <w:rPr>
          <w:rFonts w:ascii="仿宋" w:eastAsia="仿宋" w:hAnsi="仿宋" w:cs="SimSun-Identity-H" w:hint="eastAsia"/>
          <w:kern w:val="0"/>
          <w:sz w:val="32"/>
          <w:szCs w:val="32"/>
        </w:rPr>
        <w:t xml:space="preserve">               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签约日期：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 xml:space="preserve"> </w:t>
      </w:r>
      <w:r w:rsidRPr="00C452F6">
        <w:rPr>
          <w:rFonts w:ascii="仿宋" w:eastAsia="仿宋" w:hAnsi="仿宋" w:cs="SimSun-Identity-H" w:hint="eastAsia"/>
          <w:kern w:val="0"/>
          <w:sz w:val="32"/>
          <w:szCs w:val="32"/>
        </w:rPr>
        <w:t>年月日</w:t>
      </w:r>
      <w:r w:rsidRPr="00C452F6">
        <w:rPr>
          <w:rFonts w:ascii="仿宋" w:eastAsia="仿宋" w:hAnsi="仿宋" w:cs="SimSun-Identity-H"/>
          <w:kern w:val="0"/>
          <w:sz w:val="32"/>
          <w:szCs w:val="32"/>
        </w:rPr>
        <w:t>__</w:t>
      </w:r>
    </w:p>
    <w:sectPr w:rsidR="00D75183" w:rsidRPr="00C4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TimesNewRomanPS-BoldMT-Identity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-Identity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-Identity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F6"/>
    <w:rsid w:val="00A97E22"/>
    <w:rsid w:val="00C262BB"/>
    <w:rsid w:val="00C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9D10"/>
  <w15:chartTrackingRefBased/>
  <w15:docId w15:val="{B29AB383-4D1B-4AE2-B3A7-8D90FF3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2016-09-12T05:29:00Z</dcterms:created>
  <dcterms:modified xsi:type="dcterms:W3CDTF">2016-09-12T05:32:00Z</dcterms:modified>
</cp:coreProperties>
</file>